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新細明體" w:hAnsi="新細明體" w:eastAsia="新細明體" w:cs="新細明體"/>
          <w:b/>
          <w:bCs/>
          <w:i w:val="0"/>
          <w:caps w:val="0"/>
          <w:color w:val="000000"/>
          <w:spacing w:val="0"/>
          <w:sz w:val="32"/>
          <w:szCs w:val="32"/>
          <w:u w:val="single"/>
        </w:rPr>
        <w:t>提議活動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  <w:t>本人認為以下的活動對內心平靜、消愁解困有幫助﹕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  <w:t>活動詳情﹕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  <w:t>聯絡資料﹕</w:t>
      </w:r>
      <w:bookmarkStart w:id="0" w:name="_GoBack"/>
      <w:bookmarkEnd w:id="0"/>
    </w:p>
    <w:p>
      <w:pPr>
        <w:rPr>
          <w:rFonts w:hint="eastAsia" w:ascii="新細明體" w:hAnsi="新細明體" w:eastAsia="新細明體" w:cs="新細明體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97A3D"/>
    <w:rsid w:val="43297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2018-06-18T15:11:00Z</dcterms:created>
  <dc:creator>Eric</dc:creator>
  <cp:lastModifiedBy>Eric</cp:lastModifiedBy>
  <dcterms:modified xsi:type="dcterms:W3CDTF">2018-06-18T15:12:53Z</dcterms:modified>
  <dc:title>提議活動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